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D" w:rsidRDefault="0075229D">
      <w:pPr>
        <w:widowControl/>
        <w:spacing w:line="600" w:lineRule="exact"/>
        <w:jc w:val="center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/>
          <w:b/>
          <w:kern w:val="0"/>
          <w:sz w:val="30"/>
          <w:szCs w:val="30"/>
        </w:rPr>
        <w:t>辽宁工业大学</w:t>
      </w:r>
      <w:r w:rsidR="001111FE">
        <w:rPr>
          <w:rFonts w:ascii="仿宋_GB2312" w:eastAsia="仿宋_GB2312" w:hAnsi="仿宋" w:cs="宋体"/>
          <w:b/>
          <w:kern w:val="0"/>
          <w:sz w:val="30"/>
          <w:szCs w:val="30"/>
        </w:rPr>
        <w:t>2021</w:t>
      </w:r>
      <w:r w:rsidR="001111FE">
        <w:rPr>
          <w:rFonts w:ascii="仿宋_GB2312" w:eastAsia="仿宋_GB2312" w:hAnsi="仿宋" w:cs="宋体" w:hint="eastAsia"/>
          <w:b/>
          <w:kern w:val="0"/>
          <w:sz w:val="30"/>
          <w:szCs w:val="30"/>
        </w:rPr>
        <w:t>年教育事业综合统计</w:t>
      </w:r>
      <w:r w:rsidR="001111FE">
        <w:rPr>
          <w:rFonts w:ascii="仿宋_GB2312" w:eastAsia="仿宋_GB2312" w:hAnsi="仿宋" w:cs="宋体" w:hint="eastAsia"/>
          <w:b/>
          <w:kern w:val="0"/>
          <w:sz w:val="30"/>
          <w:szCs w:val="30"/>
        </w:rPr>
        <w:t>任务分解</w:t>
      </w: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表</w:t>
      </w:r>
    </w:p>
    <w:tbl>
      <w:tblPr>
        <w:tblW w:w="8819" w:type="dxa"/>
        <w:tblInd w:w="94" w:type="dxa"/>
        <w:tblLook w:val="04A0"/>
      </w:tblPr>
      <w:tblGrid>
        <w:gridCol w:w="581"/>
        <w:gridCol w:w="1276"/>
        <w:gridCol w:w="567"/>
        <w:gridCol w:w="828"/>
        <w:gridCol w:w="185"/>
        <w:gridCol w:w="172"/>
        <w:gridCol w:w="8"/>
        <w:gridCol w:w="1249"/>
        <w:gridCol w:w="8"/>
        <w:gridCol w:w="1522"/>
        <w:gridCol w:w="2413"/>
        <w:gridCol w:w="10"/>
      </w:tblGrid>
      <w:tr w:rsidR="00EF7D6D">
        <w:trPr>
          <w:trHeight w:val="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表号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表名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责任单位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01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学校基本情况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发展规划处</w:t>
            </w:r>
          </w:p>
        </w:tc>
      </w:tr>
      <w:tr w:rsidR="00EF7D6D">
        <w:trPr>
          <w:trHeight w:val="15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高等教育学校基本情况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硕博士学位授权学科点，一流学科数量、博后流动站、授予同等学力申请硕博士学位人数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国家实验室、国家重点实验室、国家工程实验室、国家工程研究中心、国家工程技术研究中心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科学技术处</w:t>
            </w:r>
          </w:p>
        </w:tc>
      </w:tr>
      <w:tr w:rsidR="00EF7D6D">
        <w:trPr>
          <w:trHeight w:val="358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应届毕业生就业人数、升学人数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招生就业处</w:t>
            </w:r>
          </w:p>
        </w:tc>
      </w:tr>
      <w:tr w:rsidR="00EF7D6D">
        <w:trPr>
          <w:trHeight w:val="40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普通本科专业数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院士、长江学者奖励计划讲座教授、长江学者奖励计划特聘教授、国家杰出青年科学基金获得者、海外经历专任教师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在校生中住宿生（研究生、本科生）、实有床位数（学校产权、非学校产权）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上学年参加国家学生体质健康标准测试的人数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体育部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上学年全日制在校生短期出国校际交流人数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国际交流合作处</w:t>
            </w:r>
          </w:p>
        </w:tc>
      </w:tr>
      <w:tr w:rsidR="00EF7D6D">
        <w:trPr>
          <w:trHeight w:val="35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安全保卫人员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保卫处</w:t>
            </w:r>
          </w:p>
        </w:tc>
      </w:tr>
      <w:tr w:rsidR="00EF7D6D">
        <w:trPr>
          <w:trHeight w:val="40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学校首席信息官（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CIO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网络信息中心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预防艾滋病教育和性教育相关课程活动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学校简介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学校设立奖学金情况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学生工作处、研究生院</w:t>
            </w:r>
          </w:p>
        </w:tc>
      </w:tr>
      <w:tr w:rsidR="00EF7D6D">
        <w:trPr>
          <w:trHeight w:val="34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主要校办产业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国有资产经营公司</w:t>
            </w:r>
          </w:p>
        </w:tc>
      </w:tr>
      <w:tr w:rsidR="00EF7D6D">
        <w:trPr>
          <w:trHeight w:val="40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学校概况、沿革等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党政办公室</w:t>
            </w:r>
          </w:p>
        </w:tc>
      </w:tr>
      <w:tr w:rsidR="00EF7D6D">
        <w:trPr>
          <w:trHeight w:val="42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机构设置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trHeight w:val="40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专业设置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教务处</w:t>
            </w:r>
          </w:p>
        </w:tc>
      </w:tr>
      <w:tr w:rsidR="00EF7D6D">
        <w:trPr>
          <w:trHeight w:val="15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数据核查结果说明及建议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发展规划处</w:t>
            </w:r>
          </w:p>
        </w:tc>
      </w:tr>
      <w:tr w:rsidR="00EF7D6D">
        <w:trPr>
          <w:trHeight w:val="9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高等教育班额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>
        <w:trPr>
          <w:trHeight w:val="9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普通本科分专业学生数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教务处、学生工作处、招生就业处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w w:val="80"/>
                <w:kern w:val="0"/>
                <w:sz w:val="24"/>
              </w:rPr>
              <w:t>26</w:t>
            </w: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续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普通本科分专业学生数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教务处、学生工作处、招生就业处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成人专科分专业学生数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w w:val="80"/>
                <w:kern w:val="0"/>
                <w:sz w:val="24"/>
              </w:rPr>
              <w:t>27</w:t>
            </w: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续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成人专科分专业学生数</w:t>
            </w:r>
          </w:p>
        </w:tc>
        <w:tc>
          <w:tcPr>
            <w:tcW w:w="24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成人本科分专业学生数</w:t>
            </w:r>
          </w:p>
        </w:tc>
        <w:tc>
          <w:tcPr>
            <w:tcW w:w="24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w w:val="8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w w:val="80"/>
                <w:kern w:val="0"/>
                <w:sz w:val="24"/>
              </w:rPr>
              <w:t>续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成人本科分专业学生数</w:t>
            </w:r>
          </w:p>
        </w:tc>
        <w:tc>
          <w:tcPr>
            <w:tcW w:w="2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硕士研究生分专业（领域）学生数</w:t>
            </w:r>
          </w:p>
        </w:tc>
        <w:tc>
          <w:tcPr>
            <w:tcW w:w="24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硕士研究生分专业（领域）学生数（专业型）</w:t>
            </w:r>
          </w:p>
        </w:tc>
        <w:tc>
          <w:tcPr>
            <w:tcW w:w="24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研究生专项计划学生数</w:t>
            </w:r>
          </w:p>
        </w:tc>
        <w:tc>
          <w:tcPr>
            <w:tcW w:w="24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22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高等教育分年龄在校学生数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>
        <w:trPr>
          <w:trHeight w:val="188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成人专科、本科生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trHeight w:val="34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22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高等教育招生、在校生来源情况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招生数，在校生数（普通本科）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学生工作处、招生就业处</w:t>
            </w:r>
          </w:p>
        </w:tc>
      </w:tr>
      <w:tr w:rsidR="00EF7D6D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在校生数（成人专科、本科）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trHeight w:val="28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在校生数（硕士研究生）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288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普通本科、高职本科录取类型来源情况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招生就业处</w:t>
            </w:r>
          </w:p>
        </w:tc>
      </w:tr>
      <w:tr w:rsidR="00EF7D6D">
        <w:trPr>
          <w:trHeight w:val="288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普通本科、高职本科招生类型来源情况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招生就业处</w:t>
            </w:r>
          </w:p>
        </w:tc>
      </w:tr>
      <w:tr w:rsidR="00EF7D6D">
        <w:trPr>
          <w:trHeight w:val="128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学生变动情况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>
        <w:trPr>
          <w:trHeight w:val="25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成人本科、专科生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trHeight w:val="22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451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139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在校生中死亡的主要原因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>
        <w:trPr>
          <w:trHeight w:val="3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trHeight w:val="4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职业教育学生、高等教育学生休退学的主要原因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普通本科生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>
        <w:trPr>
          <w:trHeight w:val="55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成人本科、专科生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trHeight w:val="17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gridAfter w:val="1"/>
          <w:wAfter w:w="10" w:type="dxa"/>
          <w:trHeight w:val="27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</w:t>
            </w:r>
          </w:p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其他情况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共产党员、民主党派数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组织部、统战部</w:t>
            </w:r>
          </w:p>
        </w:tc>
      </w:tr>
      <w:tr w:rsidR="00EF7D6D">
        <w:trPr>
          <w:gridAfter w:val="1"/>
          <w:wAfter w:w="10" w:type="dxa"/>
          <w:trHeight w:val="562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共青团员数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</w:tr>
      <w:tr w:rsidR="00EF7D6D">
        <w:trPr>
          <w:gridAfter w:val="1"/>
          <w:wAfter w:w="10" w:type="dxa"/>
          <w:trHeight w:val="65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华侨和港澳台数、少数民族和残疾人数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学生工作处、研究生院、继续教育学院（对应填写）</w:t>
            </w:r>
          </w:p>
        </w:tc>
      </w:tr>
      <w:tr w:rsidR="00EF7D6D">
        <w:trPr>
          <w:gridAfter w:val="1"/>
          <w:wAfter w:w="10" w:type="dxa"/>
          <w:trHeight w:val="377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45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国际学生基本情况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国际教育学院</w:t>
            </w:r>
          </w:p>
        </w:tc>
      </w:tr>
      <w:tr w:rsidR="00EF7D6D">
        <w:trPr>
          <w:gridAfter w:val="1"/>
          <w:wAfter w:w="10" w:type="dxa"/>
          <w:trHeight w:val="377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139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对外开展培训情况</w:t>
            </w:r>
          </w:p>
        </w:tc>
        <w:tc>
          <w:tcPr>
            <w:tcW w:w="314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按业务归口，如横向课题类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科学技术处</w:t>
            </w:r>
          </w:p>
        </w:tc>
      </w:tr>
      <w:tr w:rsidR="00EF7D6D">
        <w:trPr>
          <w:gridAfter w:val="1"/>
          <w:wAfter w:w="10" w:type="dxa"/>
          <w:trHeight w:val="37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按业务归口，如职业技能培训、专项业务培训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教育培训学院</w:t>
            </w:r>
          </w:p>
        </w:tc>
      </w:tr>
      <w:tr w:rsidR="00EF7D6D">
        <w:trPr>
          <w:gridAfter w:val="1"/>
          <w:wAfter w:w="10" w:type="dxa"/>
          <w:trHeight w:val="3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52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高等教育学校教职工情况</w:t>
            </w:r>
          </w:p>
        </w:tc>
        <w:tc>
          <w:tcPr>
            <w:tcW w:w="24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3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54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职业教育学校、高等教育学校专任教师分年龄情况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F7D6D">
        <w:trPr>
          <w:gridAfter w:val="1"/>
          <w:wAfter w:w="10" w:type="dxa"/>
          <w:trHeight w:val="3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58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高等教育学校专任教师教学领域分学科门类情况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258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60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职业教育学校、高等教育学校教师分学历（位）情况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专任教师、外籍教师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33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校外教师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gridAfter w:val="1"/>
          <w:wAfter w:w="10" w:type="dxa"/>
          <w:trHeight w:val="38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62</w:t>
            </w:r>
          </w:p>
        </w:tc>
        <w:tc>
          <w:tcPr>
            <w:tcW w:w="300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高等教育学校教师授课分类情况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专任教师、外籍教师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204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0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校外教师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63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专任教师变动情况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64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心理咨询工作人员（心理健康教师）情况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65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研究生指导教师情况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专职辅导员分年龄、专业技术职务、学历情况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67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教职工其他情况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75229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68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专任教师接受培训情况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4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高等教育学校（普通）校舍情况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77</w:t>
            </w: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职业教育、高等教育学校资产等办学条件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占地面积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校园足球场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体育部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图书、数字资源量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数字终端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资产与设备管理处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教室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 w:rsidP="0075229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固定资产总值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资产与设备管理处、财务处</w:t>
            </w:r>
          </w:p>
        </w:tc>
      </w:tr>
      <w:tr w:rsidR="00EF7D6D">
        <w:trPr>
          <w:gridAfter w:val="1"/>
          <w:wAfter w:w="10" w:type="dxa"/>
          <w:trHeight w:val="333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86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高等教育学校校园占地情况统计调查表（台账）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实有床位数、在校生中的住宿生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>
        <w:trPr>
          <w:gridAfter w:val="1"/>
          <w:wAfter w:w="10" w:type="dxa"/>
          <w:trHeight w:val="25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国有土地使用证号、学校产权占地面积、非学校产权占地面积、专门实习用地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>
        <w:trPr>
          <w:gridAfter w:val="1"/>
          <w:wAfter w:w="10" w:type="dxa"/>
          <w:trHeight w:val="3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高等教学学校（普通）校舍功能明细统计调查表（台账）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  <w:tr w:rsidR="00EF7D6D">
        <w:trPr>
          <w:gridAfter w:val="1"/>
          <w:wAfter w:w="10" w:type="dxa"/>
          <w:trHeight w:val="39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89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对外开展培训明细统计调查表（台账）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按业务归口，如横向课题类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科学技术处</w:t>
            </w:r>
          </w:p>
        </w:tc>
      </w:tr>
      <w:tr w:rsidR="00EF7D6D">
        <w:trPr>
          <w:gridAfter w:val="1"/>
          <w:wAfter w:w="10" w:type="dxa"/>
          <w:trHeight w:val="3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按业务归口，如往年高基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表培训业务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7D6D" w:rsidRDefault="001111F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学生变动情况（季报）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D6D" w:rsidRDefault="001111F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普通本科生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全日制硕士研究生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在校生中死亡的主要原因（季报）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D6D" w:rsidRDefault="001111F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普通本科生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学生工作处</w:t>
            </w:r>
          </w:p>
        </w:tc>
      </w:tr>
      <w:tr w:rsidR="00EF7D6D">
        <w:trPr>
          <w:gridAfter w:val="1"/>
          <w:wAfter w:w="10" w:type="dxa"/>
          <w:trHeight w:val="8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研究生院</w:t>
            </w:r>
          </w:p>
        </w:tc>
      </w:tr>
      <w:tr w:rsidR="00EF7D6D">
        <w:trPr>
          <w:gridAfter w:val="1"/>
          <w:wAfter w:w="10" w:type="dxa"/>
          <w:trHeight w:val="3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A0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92</w:t>
            </w:r>
          </w:p>
        </w:tc>
        <w:tc>
          <w:tcPr>
            <w:tcW w:w="1580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各级各类学校基本建设完成情况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计划投资、完成投资合计、完成投资按构成分、新增固定资产值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财务处</w:t>
            </w:r>
          </w:p>
        </w:tc>
      </w:tr>
      <w:tr w:rsidR="00EF7D6D">
        <w:trPr>
          <w:gridAfter w:val="1"/>
          <w:wAfter w:w="10" w:type="dxa"/>
          <w:trHeight w:val="3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EF7D6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施工建筑面积、竣工建筑面积、新增土地面积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6D" w:rsidRDefault="001111FE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后勤管理处</w:t>
            </w:r>
          </w:p>
        </w:tc>
      </w:tr>
    </w:tbl>
    <w:p w:rsidR="00EF7D6D" w:rsidRDefault="00EF7D6D">
      <w:pPr>
        <w:widowControl/>
        <w:spacing w:line="600" w:lineRule="exact"/>
      </w:pPr>
    </w:p>
    <w:sectPr w:rsidR="00EF7D6D" w:rsidSect="00EF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FE" w:rsidRDefault="001111FE" w:rsidP="0075229D">
      <w:r>
        <w:separator/>
      </w:r>
    </w:p>
  </w:endnote>
  <w:endnote w:type="continuationSeparator" w:id="1">
    <w:p w:rsidR="001111FE" w:rsidRDefault="001111FE" w:rsidP="0075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FE" w:rsidRDefault="001111FE" w:rsidP="0075229D">
      <w:r>
        <w:separator/>
      </w:r>
    </w:p>
  </w:footnote>
  <w:footnote w:type="continuationSeparator" w:id="1">
    <w:p w:rsidR="001111FE" w:rsidRDefault="001111FE" w:rsidP="00752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A25"/>
    <w:rsid w:val="00033A70"/>
    <w:rsid w:val="0006226F"/>
    <w:rsid w:val="00077EE2"/>
    <w:rsid w:val="00095433"/>
    <w:rsid w:val="000B2EE4"/>
    <w:rsid w:val="000B6561"/>
    <w:rsid w:val="000F484F"/>
    <w:rsid w:val="001111FE"/>
    <w:rsid w:val="00135309"/>
    <w:rsid w:val="00141512"/>
    <w:rsid w:val="001614A9"/>
    <w:rsid w:val="00161CC7"/>
    <w:rsid w:val="00181FD1"/>
    <w:rsid w:val="0019757C"/>
    <w:rsid w:val="001A3C85"/>
    <w:rsid w:val="001C6989"/>
    <w:rsid w:val="00253037"/>
    <w:rsid w:val="002673AD"/>
    <w:rsid w:val="00283341"/>
    <w:rsid w:val="002869FA"/>
    <w:rsid w:val="0028757F"/>
    <w:rsid w:val="002C7F5D"/>
    <w:rsid w:val="0031190F"/>
    <w:rsid w:val="003162D6"/>
    <w:rsid w:val="003339D3"/>
    <w:rsid w:val="00337D6F"/>
    <w:rsid w:val="0034780D"/>
    <w:rsid w:val="003A2F1B"/>
    <w:rsid w:val="003C5AE7"/>
    <w:rsid w:val="003D5D0D"/>
    <w:rsid w:val="00405811"/>
    <w:rsid w:val="00416D75"/>
    <w:rsid w:val="00424C47"/>
    <w:rsid w:val="00424DB8"/>
    <w:rsid w:val="00432CC9"/>
    <w:rsid w:val="00441D05"/>
    <w:rsid w:val="00454D83"/>
    <w:rsid w:val="004A29A1"/>
    <w:rsid w:val="004F03DD"/>
    <w:rsid w:val="004F3583"/>
    <w:rsid w:val="00500F41"/>
    <w:rsid w:val="005265BA"/>
    <w:rsid w:val="00543DF5"/>
    <w:rsid w:val="00566146"/>
    <w:rsid w:val="00574D1C"/>
    <w:rsid w:val="00595985"/>
    <w:rsid w:val="005A76B6"/>
    <w:rsid w:val="005D3506"/>
    <w:rsid w:val="005F1886"/>
    <w:rsid w:val="00602F44"/>
    <w:rsid w:val="00610E63"/>
    <w:rsid w:val="00611D14"/>
    <w:rsid w:val="00615602"/>
    <w:rsid w:val="006275C2"/>
    <w:rsid w:val="00660915"/>
    <w:rsid w:val="00673115"/>
    <w:rsid w:val="00683A25"/>
    <w:rsid w:val="00692F05"/>
    <w:rsid w:val="00693984"/>
    <w:rsid w:val="006E797E"/>
    <w:rsid w:val="006F7834"/>
    <w:rsid w:val="00703E10"/>
    <w:rsid w:val="00714093"/>
    <w:rsid w:val="00725A2C"/>
    <w:rsid w:val="0075229D"/>
    <w:rsid w:val="00760193"/>
    <w:rsid w:val="00764020"/>
    <w:rsid w:val="00766AEB"/>
    <w:rsid w:val="0077418A"/>
    <w:rsid w:val="00783D15"/>
    <w:rsid w:val="00784136"/>
    <w:rsid w:val="0078725F"/>
    <w:rsid w:val="00794449"/>
    <w:rsid w:val="007A66EE"/>
    <w:rsid w:val="007C3B7A"/>
    <w:rsid w:val="007E06CB"/>
    <w:rsid w:val="00826251"/>
    <w:rsid w:val="00856F27"/>
    <w:rsid w:val="00862BCD"/>
    <w:rsid w:val="00880044"/>
    <w:rsid w:val="008C123E"/>
    <w:rsid w:val="008D09A3"/>
    <w:rsid w:val="008F39A1"/>
    <w:rsid w:val="00903CBC"/>
    <w:rsid w:val="00907513"/>
    <w:rsid w:val="009268D6"/>
    <w:rsid w:val="00942B29"/>
    <w:rsid w:val="00954421"/>
    <w:rsid w:val="00954C46"/>
    <w:rsid w:val="00961A60"/>
    <w:rsid w:val="00977F2B"/>
    <w:rsid w:val="00984FB4"/>
    <w:rsid w:val="00987149"/>
    <w:rsid w:val="00994715"/>
    <w:rsid w:val="00997D47"/>
    <w:rsid w:val="009A6D65"/>
    <w:rsid w:val="009B6617"/>
    <w:rsid w:val="009C7E1E"/>
    <w:rsid w:val="009D7608"/>
    <w:rsid w:val="009F2E6B"/>
    <w:rsid w:val="00A178AA"/>
    <w:rsid w:val="00A27436"/>
    <w:rsid w:val="00A377DB"/>
    <w:rsid w:val="00A52A35"/>
    <w:rsid w:val="00A530B5"/>
    <w:rsid w:val="00A6148D"/>
    <w:rsid w:val="00A746D8"/>
    <w:rsid w:val="00A80626"/>
    <w:rsid w:val="00A81E22"/>
    <w:rsid w:val="00AD1672"/>
    <w:rsid w:val="00AD3B03"/>
    <w:rsid w:val="00AE2A5C"/>
    <w:rsid w:val="00AE4C47"/>
    <w:rsid w:val="00AE57D6"/>
    <w:rsid w:val="00AF08B9"/>
    <w:rsid w:val="00AF366C"/>
    <w:rsid w:val="00AF3FAC"/>
    <w:rsid w:val="00B14D33"/>
    <w:rsid w:val="00B17534"/>
    <w:rsid w:val="00B17F27"/>
    <w:rsid w:val="00B52F3B"/>
    <w:rsid w:val="00B60DC9"/>
    <w:rsid w:val="00B74C26"/>
    <w:rsid w:val="00B801EB"/>
    <w:rsid w:val="00B80E48"/>
    <w:rsid w:val="00B83E7D"/>
    <w:rsid w:val="00BA4FF9"/>
    <w:rsid w:val="00BA609A"/>
    <w:rsid w:val="00BD44D4"/>
    <w:rsid w:val="00C1031D"/>
    <w:rsid w:val="00C1042D"/>
    <w:rsid w:val="00C10DF2"/>
    <w:rsid w:val="00C12E98"/>
    <w:rsid w:val="00C556E9"/>
    <w:rsid w:val="00C6299C"/>
    <w:rsid w:val="00C77C62"/>
    <w:rsid w:val="00C83CF6"/>
    <w:rsid w:val="00CC7627"/>
    <w:rsid w:val="00CD5F15"/>
    <w:rsid w:val="00D22BED"/>
    <w:rsid w:val="00D31999"/>
    <w:rsid w:val="00D35C7B"/>
    <w:rsid w:val="00D443A5"/>
    <w:rsid w:val="00D7304E"/>
    <w:rsid w:val="00D73A85"/>
    <w:rsid w:val="00D76D64"/>
    <w:rsid w:val="00D854F9"/>
    <w:rsid w:val="00DF64B0"/>
    <w:rsid w:val="00DF79CD"/>
    <w:rsid w:val="00E17CE4"/>
    <w:rsid w:val="00E34104"/>
    <w:rsid w:val="00E34547"/>
    <w:rsid w:val="00E5479E"/>
    <w:rsid w:val="00E75794"/>
    <w:rsid w:val="00E776C5"/>
    <w:rsid w:val="00E97389"/>
    <w:rsid w:val="00EB4DA0"/>
    <w:rsid w:val="00EC5722"/>
    <w:rsid w:val="00EE3671"/>
    <w:rsid w:val="00EF2A4E"/>
    <w:rsid w:val="00EF6FED"/>
    <w:rsid w:val="00EF7D6D"/>
    <w:rsid w:val="00F02E0C"/>
    <w:rsid w:val="00F13333"/>
    <w:rsid w:val="00F166F1"/>
    <w:rsid w:val="00F222C7"/>
    <w:rsid w:val="00F31E91"/>
    <w:rsid w:val="00F4538A"/>
    <w:rsid w:val="00F93614"/>
    <w:rsid w:val="00FC1739"/>
    <w:rsid w:val="00FF7731"/>
    <w:rsid w:val="011959AD"/>
    <w:rsid w:val="027D71DE"/>
    <w:rsid w:val="056979F1"/>
    <w:rsid w:val="06A30806"/>
    <w:rsid w:val="09F14E4F"/>
    <w:rsid w:val="0ADB4FEF"/>
    <w:rsid w:val="0C5B0590"/>
    <w:rsid w:val="0D2B61B4"/>
    <w:rsid w:val="0D957AD2"/>
    <w:rsid w:val="126B7053"/>
    <w:rsid w:val="130F25E9"/>
    <w:rsid w:val="132A0CBC"/>
    <w:rsid w:val="14AF1073"/>
    <w:rsid w:val="1674297A"/>
    <w:rsid w:val="184A38CE"/>
    <w:rsid w:val="19C96C1B"/>
    <w:rsid w:val="22FB0277"/>
    <w:rsid w:val="250255F5"/>
    <w:rsid w:val="269B3E97"/>
    <w:rsid w:val="27117D71"/>
    <w:rsid w:val="2BF57C61"/>
    <w:rsid w:val="2CDE273E"/>
    <w:rsid w:val="2E674D01"/>
    <w:rsid w:val="2F8B48B7"/>
    <w:rsid w:val="304C1E1A"/>
    <w:rsid w:val="319C7287"/>
    <w:rsid w:val="383F0480"/>
    <w:rsid w:val="3D491BBB"/>
    <w:rsid w:val="3FA72BC9"/>
    <w:rsid w:val="41285F8B"/>
    <w:rsid w:val="43D917BF"/>
    <w:rsid w:val="4A9E3E6C"/>
    <w:rsid w:val="4D6B4137"/>
    <w:rsid w:val="50251E19"/>
    <w:rsid w:val="510C31D4"/>
    <w:rsid w:val="53A05E55"/>
    <w:rsid w:val="589E6E07"/>
    <w:rsid w:val="60487659"/>
    <w:rsid w:val="62294961"/>
    <w:rsid w:val="68B238BF"/>
    <w:rsid w:val="6A5F5CCB"/>
    <w:rsid w:val="6AAE303B"/>
    <w:rsid w:val="71AD7C63"/>
    <w:rsid w:val="75EA1690"/>
    <w:rsid w:val="7B615D46"/>
    <w:rsid w:val="7C321491"/>
    <w:rsid w:val="7C635AEE"/>
    <w:rsid w:val="7D44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F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F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EF7D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EF7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2104</Characters>
  <Application>Microsoft Office Word</Application>
  <DocSecurity>0</DocSecurity>
  <Lines>17</Lines>
  <Paragraphs>4</Paragraphs>
  <ScaleCrop>false</ScaleCrop>
  <Company>Blue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张三</cp:lastModifiedBy>
  <cp:revision>126</cp:revision>
  <dcterms:created xsi:type="dcterms:W3CDTF">2017-10-09T01:01:00Z</dcterms:created>
  <dcterms:modified xsi:type="dcterms:W3CDTF">2021-11-05T01:03:00Z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78F8B07811F4423BAB6208CBC07E03BF</vt:lpwstr>
  </property>
</Properties>
</file>